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896" w:type="dxa"/>
        <w:tblInd w:w="-792" w:type="dxa"/>
        <w:tblLook w:val="01E0"/>
      </w:tblPr>
      <w:tblGrid>
        <w:gridCol w:w="5220"/>
        <w:gridCol w:w="4320"/>
        <w:gridCol w:w="6356"/>
      </w:tblGrid>
      <w:tr w:rsidR="004F4D1A" w:rsidTr="000400E9">
        <w:tc>
          <w:tcPr>
            <w:tcW w:w="15896" w:type="dxa"/>
            <w:gridSpan w:val="3"/>
          </w:tcPr>
          <w:p w:rsidR="004F4D1A" w:rsidRDefault="004F4D1A" w:rsidP="000400E9">
            <w:r>
              <w:rPr>
                <w:rFonts w:ascii="Arial" w:hAnsi="Arial" w:cs="Arial"/>
                <w:b/>
              </w:rPr>
              <w:t xml:space="preserve">(tableau N°1)               </w:t>
            </w:r>
            <w:r w:rsidRPr="003E74D4">
              <w:rPr>
                <w:rFonts w:ascii="Arial" w:hAnsi="Arial" w:cs="Arial"/>
                <w:b/>
              </w:rPr>
              <w:t>Aider les élèves de maternelle à comprendre l’écrit</w:t>
            </w:r>
            <w:r>
              <w:rPr>
                <w:rFonts w:ascii="Arial" w:hAnsi="Arial" w:cs="Arial"/>
                <w:b/>
              </w:rPr>
              <w:t xml:space="preserve">   :</w:t>
            </w:r>
            <w:r w:rsidRPr="003C1BB5">
              <w:rPr>
                <w:rFonts w:ascii="Arial" w:hAnsi="Arial" w:cs="Arial"/>
                <w:b/>
                <w:sz w:val="22"/>
                <w:szCs w:val="22"/>
              </w:rPr>
              <w:t xml:space="preserve"> Travailler la compréhension </w:t>
            </w:r>
            <w:r w:rsidRPr="003C1BB5">
              <w:rPr>
                <w:rFonts w:ascii="Arial" w:hAnsi="Arial" w:cs="Arial"/>
                <w:b/>
                <w:sz w:val="22"/>
                <w:szCs w:val="22"/>
                <w:u w:val="single"/>
              </w:rPr>
              <w:t>après</w:t>
            </w:r>
            <w:r w:rsidRPr="003C1BB5">
              <w:rPr>
                <w:rFonts w:ascii="Arial" w:hAnsi="Arial" w:cs="Arial"/>
                <w:b/>
                <w:sz w:val="22"/>
                <w:szCs w:val="22"/>
              </w:rPr>
              <w:t xml:space="preserve"> la lecture</w:t>
            </w:r>
            <w:r w:rsidRPr="003C1BB5">
              <w:rPr>
                <w:rFonts w:ascii="Arial" w:hAnsi="Arial" w:cs="Arial"/>
                <w:sz w:val="22"/>
                <w:szCs w:val="22"/>
              </w:rPr>
              <w:t>.</w:t>
            </w:r>
          </w:p>
        </w:tc>
      </w:tr>
      <w:tr w:rsidR="004F4D1A" w:rsidRPr="003C1BB5" w:rsidTr="000400E9">
        <w:tc>
          <w:tcPr>
            <w:tcW w:w="15896" w:type="dxa"/>
            <w:gridSpan w:val="3"/>
          </w:tcPr>
          <w:p w:rsidR="004F4D1A" w:rsidRPr="003C1BB5" w:rsidRDefault="004F4D1A" w:rsidP="000400E9">
            <w:pPr>
              <w:jc w:val="center"/>
              <w:rPr>
                <w:rFonts w:ascii="Arial" w:hAnsi="Arial" w:cs="Arial"/>
                <w:b/>
                <w:sz w:val="20"/>
                <w:szCs w:val="20"/>
              </w:rPr>
            </w:pPr>
            <w:r w:rsidRPr="003C1BB5">
              <w:rPr>
                <w:rFonts w:ascii="Arial" w:hAnsi="Arial" w:cs="Arial"/>
                <w:b/>
                <w:sz w:val="20"/>
                <w:szCs w:val="20"/>
              </w:rPr>
              <w:t>T</w:t>
            </w:r>
            <w:r>
              <w:rPr>
                <w:rFonts w:ascii="Arial" w:hAnsi="Arial" w:cs="Arial"/>
                <w:b/>
                <w:sz w:val="20"/>
                <w:szCs w:val="20"/>
              </w:rPr>
              <w:t>âches d</w:t>
            </w:r>
            <w:r w:rsidRPr="003C1BB5">
              <w:rPr>
                <w:rFonts w:ascii="Arial" w:hAnsi="Arial" w:cs="Arial"/>
                <w:b/>
                <w:sz w:val="20"/>
                <w:szCs w:val="20"/>
              </w:rPr>
              <w:t>e</w:t>
            </w:r>
            <w:r>
              <w:rPr>
                <w:rFonts w:ascii="Arial" w:hAnsi="Arial" w:cs="Arial"/>
                <w:b/>
                <w:sz w:val="20"/>
                <w:szCs w:val="20"/>
              </w:rPr>
              <w:t xml:space="preserve"> </w:t>
            </w:r>
            <w:r w:rsidRPr="003C1BB5">
              <w:rPr>
                <w:rFonts w:ascii="Arial" w:hAnsi="Arial" w:cs="Arial"/>
                <w:b/>
                <w:sz w:val="20"/>
                <w:szCs w:val="20"/>
              </w:rPr>
              <w:t>transposition</w:t>
            </w:r>
            <w:r>
              <w:rPr>
                <w:rFonts w:ascii="Arial" w:hAnsi="Arial" w:cs="Arial"/>
                <w:b/>
                <w:sz w:val="20"/>
                <w:szCs w:val="20"/>
              </w:rPr>
              <w:t xml:space="preserve"> : </w:t>
            </w:r>
            <w:r w:rsidRPr="00D056BC">
              <w:rPr>
                <w:rFonts w:ascii="Arial" w:hAnsi="Arial" w:cs="Arial"/>
                <w:b/>
                <w:bCs/>
                <w:sz w:val="20"/>
                <w:szCs w:val="20"/>
              </w:rPr>
              <w:t>GUIDER LE RAPPEL DE RECIT</w:t>
            </w:r>
          </w:p>
        </w:tc>
      </w:tr>
      <w:tr w:rsidR="004F4D1A" w:rsidRPr="006106A3" w:rsidTr="000400E9">
        <w:trPr>
          <w:trHeight w:val="114"/>
        </w:trPr>
        <w:tc>
          <w:tcPr>
            <w:tcW w:w="5220" w:type="dxa"/>
          </w:tcPr>
          <w:p w:rsidR="004F4D1A" w:rsidRPr="006106A3" w:rsidRDefault="004F4D1A" w:rsidP="000400E9">
            <w:pPr>
              <w:jc w:val="center"/>
              <w:rPr>
                <w:rFonts w:ascii="Arial" w:hAnsi="Arial" w:cs="Arial"/>
                <w:b/>
                <w:sz w:val="20"/>
                <w:szCs w:val="20"/>
              </w:rPr>
            </w:pPr>
            <w:r w:rsidRPr="006106A3">
              <w:rPr>
                <w:rFonts w:ascii="Arial" w:hAnsi="Arial" w:cs="Arial"/>
                <w:b/>
                <w:sz w:val="20"/>
                <w:szCs w:val="20"/>
              </w:rPr>
              <w:t>PETITE SECTION</w:t>
            </w:r>
          </w:p>
        </w:tc>
        <w:tc>
          <w:tcPr>
            <w:tcW w:w="4320" w:type="dxa"/>
          </w:tcPr>
          <w:p w:rsidR="004F4D1A" w:rsidRPr="006106A3" w:rsidRDefault="004F4D1A" w:rsidP="000400E9">
            <w:pPr>
              <w:jc w:val="center"/>
              <w:rPr>
                <w:rFonts w:ascii="Arial" w:hAnsi="Arial" w:cs="Arial"/>
                <w:b/>
                <w:sz w:val="20"/>
                <w:szCs w:val="20"/>
              </w:rPr>
            </w:pPr>
            <w:r w:rsidRPr="006106A3">
              <w:rPr>
                <w:rFonts w:ascii="Arial" w:hAnsi="Arial" w:cs="Arial"/>
                <w:b/>
                <w:sz w:val="20"/>
                <w:szCs w:val="20"/>
              </w:rPr>
              <w:t>MOYENNE SECTION</w:t>
            </w:r>
          </w:p>
        </w:tc>
        <w:tc>
          <w:tcPr>
            <w:tcW w:w="6356" w:type="dxa"/>
          </w:tcPr>
          <w:p w:rsidR="004F4D1A" w:rsidRPr="006106A3" w:rsidRDefault="004F4D1A" w:rsidP="000400E9">
            <w:pPr>
              <w:jc w:val="center"/>
              <w:rPr>
                <w:rFonts w:ascii="Arial" w:hAnsi="Arial" w:cs="Arial"/>
                <w:b/>
                <w:sz w:val="20"/>
                <w:szCs w:val="20"/>
              </w:rPr>
            </w:pPr>
            <w:r w:rsidRPr="006106A3">
              <w:rPr>
                <w:rFonts w:ascii="Arial" w:hAnsi="Arial" w:cs="Arial"/>
                <w:b/>
                <w:sz w:val="20"/>
                <w:szCs w:val="20"/>
              </w:rPr>
              <w:t>GRANDE SECTION</w:t>
            </w:r>
          </w:p>
        </w:tc>
      </w:tr>
      <w:tr w:rsidR="004F4D1A" w:rsidRPr="00D056BC" w:rsidTr="000400E9">
        <w:trPr>
          <w:trHeight w:val="114"/>
        </w:trPr>
        <w:tc>
          <w:tcPr>
            <w:tcW w:w="5220" w:type="dxa"/>
          </w:tcPr>
          <w:p w:rsidR="004F4D1A" w:rsidRPr="0034626A" w:rsidRDefault="004F4D1A" w:rsidP="000400E9">
            <w:pPr>
              <w:pStyle w:val="Corpsdetexte"/>
              <w:jc w:val="both"/>
              <w:rPr>
                <w:rFonts w:ascii="Arial" w:hAnsi="Arial" w:cs="Arial"/>
                <w:b w:val="0"/>
                <w:bCs w:val="0"/>
                <w:sz w:val="20"/>
                <w:szCs w:val="20"/>
              </w:rPr>
            </w:pPr>
            <w:r>
              <w:rPr>
                <w:rFonts w:ascii="Arial" w:hAnsi="Arial" w:cs="Arial"/>
                <w:b w:val="0"/>
                <w:bCs w:val="0"/>
              </w:rPr>
              <w:t xml:space="preserve">▪ </w:t>
            </w:r>
            <w:r w:rsidRPr="0034626A">
              <w:rPr>
                <w:rFonts w:ascii="Arial" w:hAnsi="Arial" w:cs="Arial"/>
                <w:b w:val="0"/>
                <w:bCs w:val="0"/>
                <w:sz w:val="20"/>
                <w:szCs w:val="20"/>
                <w:u w:val="single"/>
              </w:rPr>
              <w:t>Reformuler quelques éléments de l’histoire écoutée</w:t>
            </w:r>
            <w:r w:rsidRPr="0034626A">
              <w:rPr>
                <w:rFonts w:ascii="Arial" w:hAnsi="Arial" w:cs="Arial"/>
                <w:b w:val="0"/>
                <w:bCs w:val="0"/>
                <w:sz w:val="20"/>
                <w:szCs w:val="20"/>
              </w:rPr>
              <w:t xml:space="preserve">  </w:t>
            </w:r>
          </w:p>
          <w:p w:rsidR="004F4D1A" w:rsidRPr="0034626A" w:rsidRDefault="004F4D1A" w:rsidP="000400E9">
            <w:pPr>
              <w:pStyle w:val="Corpsdetexte"/>
              <w:jc w:val="both"/>
              <w:rPr>
                <w:rFonts w:ascii="Arial" w:hAnsi="Arial" w:cs="Arial"/>
                <w:b w:val="0"/>
                <w:bCs w:val="0"/>
                <w:sz w:val="20"/>
                <w:szCs w:val="20"/>
              </w:rPr>
            </w:pPr>
            <w:r w:rsidRPr="0034626A">
              <w:rPr>
                <w:rFonts w:ascii="Arial" w:hAnsi="Arial" w:cs="Arial"/>
                <w:b w:val="0"/>
                <w:bCs w:val="0"/>
                <w:sz w:val="20"/>
                <w:szCs w:val="20"/>
              </w:rPr>
              <w:t>Choisir une série de petites histoires avec le même personnage</w:t>
            </w:r>
            <w:r w:rsidRPr="0034626A">
              <w:rPr>
                <w:rFonts w:ascii="Arial" w:hAnsi="Arial" w:cs="Arial"/>
                <w:sz w:val="20"/>
                <w:szCs w:val="20"/>
              </w:rPr>
              <w:t xml:space="preserve">. </w:t>
            </w:r>
          </w:p>
          <w:p w:rsidR="004F4D1A" w:rsidRDefault="004F4D1A" w:rsidP="000400E9">
            <w:pPr>
              <w:pStyle w:val="Corpsdetexte"/>
              <w:jc w:val="both"/>
              <w:rPr>
                <w:rFonts w:ascii="Arial" w:hAnsi="Arial" w:cs="Arial"/>
                <w:b w:val="0"/>
                <w:bCs w:val="0"/>
                <w:sz w:val="20"/>
                <w:szCs w:val="20"/>
              </w:rPr>
            </w:pPr>
            <w:r w:rsidRPr="0034626A">
              <w:rPr>
                <w:rFonts w:ascii="Arial" w:hAnsi="Arial" w:cs="Arial"/>
                <w:b w:val="0"/>
                <w:bCs w:val="0"/>
                <w:sz w:val="20"/>
                <w:szCs w:val="20"/>
              </w:rPr>
              <w:t>Le maître présente trois livres puis ferme les yeux. L’enfant en choisit un et le commente brièvement, avec ses mots. Puis il le mélange aux autres et le maître doit le retrouver.</w:t>
            </w:r>
          </w:p>
          <w:p w:rsidR="004F4D1A" w:rsidRPr="0034626A" w:rsidRDefault="004F4D1A" w:rsidP="000400E9">
            <w:pPr>
              <w:pStyle w:val="Corpsdetexte"/>
              <w:jc w:val="both"/>
              <w:rPr>
                <w:rFonts w:ascii="Arial" w:hAnsi="Arial" w:cs="Arial"/>
                <w:b w:val="0"/>
                <w:bCs w:val="0"/>
                <w:sz w:val="20"/>
                <w:szCs w:val="20"/>
                <w:u w:val="single"/>
              </w:rPr>
            </w:pPr>
            <w:r w:rsidRPr="00F22763">
              <w:rPr>
                <w:rFonts w:ascii="Arial" w:hAnsi="Arial" w:cs="Arial"/>
                <w:b w:val="0"/>
                <w:bCs w:val="0"/>
                <w:sz w:val="22"/>
                <w:szCs w:val="22"/>
              </w:rPr>
              <w:t>▪</w:t>
            </w:r>
            <w:r w:rsidRPr="00F22763">
              <w:rPr>
                <w:rFonts w:ascii="Arial" w:hAnsi="Arial" w:cs="Arial"/>
                <w:b w:val="0"/>
                <w:bCs w:val="0"/>
                <w:sz w:val="20"/>
                <w:szCs w:val="20"/>
              </w:rPr>
              <w:t xml:space="preserve"> </w:t>
            </w:r>
            <w:r w:rsidRPr="0034626A">
              <w:rPr>
                <w:rFonts w:ascii="Arial" w:hAnsi="Arial" w:cs="Arial"/>
                <w:b w:val="0"/>
                <w:bCs w:val="0"/>
                <w:sz w:val="20"/>
                <w:szCs w:val="20"/>
                <w:u w:val="single"/>
              </w:rPr>
              <w:t xml:space="preserve">Redire l’histoire avec ses propres mots  </w:t>
            </w:r>
          </w:p>
          <w:p w:rsidR="004F4D1A" w:rsidRPr="0034626A" w:rsidRDefault="004F4D1A" w:rsidP="000400E9">
            <w:pPr>
              <w:pStyle w:val="Corpsdetexte"/>
              <w:jc w:val="both"/>
              <w:rPr>
                <w:rFonts w:ascii="Arial" w:hAnsi="Arial" w:cs="Arial"/>
                <w:b w:val="0"/>
                <w:bCs w:val="0"/>
                <w:sz w:val="20"/>
                <w:szCs w:val="20"/>
              </w:rPr>
            </w:pPr>
            <w:r w:rsidRPr="0034626A">
              <w:rPr>
                <w:rFonts w:ascii="Arial" w:hAnsi="Arial" w:cs="Arial"/>
                <w:b w:val="0"/>
                <w:bCs w:val="0"/>
                <w:sz w:val="20"/>
                <w:szCs w:val="20"/>
              </w:rPr>
              <w:t>Consigne : « Pouvez-vous me dire ce que vous avez compris de cette histoire ? »</w:t>
            </w:r>
          </w:p>
          <w:p w:rsidR="004F4D1A" w:rsidRPr="0034626A" w:rsidRDefault="004F4D1A" w:rsidP="000400E9">
            <w:pPr>
              <w:pStyle w:val="Corpsdetexte"/>
              <w:jc w:val="both"/>
              <w:rPr>
                <w:rFonts w:ascii="Arial" w:hAnsi="Arial" w:cs="Arial"/>
                <w:b w:val="0"/>
                <w:bCs w:val="0"/>
                <w:sz w:val="20"/>
                <w:szCs w:val="20"/>
              </w:rPr>
            </w:pPr>
            <w:r w:rsidRPr="0034626A">
              <w:rPr>
                <w:rFonts w:ascii="Arial" w:hAnsi="Arial" w:cs="Arial"/>
                <w:b w:val="0"/>
                <w:bCs w:val="0"/>
                <w:sz w:val="20"/>
                <w:szCs w:val="20"/>
              </w:rPr>
              <w:t>On ne travaillera en rappel que des récits qui ont été lus, relus et commentés plusieurs fois.</w:t>
            </w:r>
          </w:p>
          <w:p w:rsidR="004F4D1A" w:rsidRPr="001B6482" w:rsidRDefault="004F4D1A" w:rsidP="000400E9">
            <w:pPr>
              <w:pStyle w:val="Corpsdetexte"/>
              <w:jc w:val="both"/>
              <w:rPr>
                <w:rFonts w:ascii="Arial" w:hAnsi="Arial" w:cs="Arial"/>
                <w:b w:val="0"/>
                <w:bCs w:val="0"/>
                <w:sz w:val="20"/>
                <w:szCs w:val="20"/>
              </w:rPr>
            </w:pPr>
            <w:r w:rsidRPr="0034626A">
              <w:rPr>
                <w:rFonts w:ascii="Arial" w:hAnsi="Arial" w:cs="Arial"/>
                <w:b w:val="0"/>
                <w:bCs w:val="0"/>
                <w:sz w:val="20"/>
                <w:szCs w:val="20"/>
              </w:rPr>
              <w:t>En Petite Section, on peut obtenir des rappels sans aucun support sous les yeux, le vrai obstacle restant le refus.</w:t>
            </w:r>
            <w:r>
              <w:rPr>
                <w:rFonts w:ascii="Arial" w:hAnsi="Arial" w:cs="Arial"/>
                <w:b w:val="0"/>
                <w:bCs w:val="0"/>
                <w:sz w:val="20"/>
                <w:szCs w:val="20"/>
              </w:rPr>
              <w:t xml:space="preserve"> </w:t>
            </w:r>
            <w:r w:rsidRPr="001B6482">
              <w:rPr>
                <w:rFonts w:ascii="Arial" w:hAnsi="Arial" w:cs="Arial"/>
                <w:b w:val="0"/>
                <w:bCs w:val="0"/>
                <w:sz w:val="20"/>
                <w:szCs w:val="20"/>
              </w:rPr>
              <w:t>(Dans ce cas, amorcer le rappel peut-être jusqu’à un mot « déclencheur ».)</w:t>
            </w:r>
          </w:p>
          <w:p w:rsidR="004F4D1A" w:rsidRPr="0034626A" w:rsidRDefault="004F4D1A" w:rsidP="000400E9">
            <w:pPr>
              <w:pStyle w:val="Corpsdetexte"/>
              <w:jc w:val="both"/>
              <w:rPr>
                <w:rFonts w:ascii="Arial" w:hAnsi="Arial" w:cs="Arial"/>
                <w:b w:val="0"/>
                <w:bCs w:val="0"/>
                <w:sz w:val="20"/>
                <w:szCs w:val="20"/>
              </w:rPr>
            </w:pPr>
          </w:p>
          <w:p w:rsidR="004F4D1A" w:rsidRPr="0034626A" w:rsidRDefault="004F4D1A" w:rsidP="000400E9">
            <w:pPr>
              <w:pStyle w:val="Corpsdetexte"/>
              <w:jc w:val="both"/>
              <w:rPr>
                <w:rFonts w:ascii="Arial" w:hAnsi="Arial" w:cs="Arial"/>
                <w:b w:val="0"/>
                <w:bCs w:val="0"/>
                <w:sz w:val="20"/>
                <w:szCs w:val="20"/>
                <w:u w:val="single"/>
              </w:rPr>
            </w:pPr>
            <w:r w:rsidRPr="007123AA">
              <w:rPr>
                <w:rFonts w:ascii="Arial" w:hAnsi="Arial" w:cs="Arial"/>
                <w:b w:val="0"/>
                <w:bCs w:val="0"/>
                <w:sz w:val="22"/>
                <w:szCs w:val="22"/>
              </w:rPr>
              <w:t>▪</w:t>
            </w:r>
            <w:r>
              <w:rPr>
                <w:rFonts w:ascii="Arial" w:hAnsi="Arial" w:cs="Arial"/>
                <w:b w:val="0"/>
                <w:bCs w:val="0"/>
                <w:sz w:val="20"/>
                <w:szCs w:val="20"/>
              </w:rPr>
              <w:t xml:space="preserve"> </w:t>
            </w:r>
            <w:r w:rsidRPr="0034626A">
              <w:rPr>
                <w:rFonts w:ascii="Arial" w:hAnsi="Arial" w:cs="Arial"/>
                <w:b w:val="0"/>
                <w:bCs w:val="0"/>
                <w:sz w:val="20"/>
                <w:szCs w:val="20"/>
                <w:u w:val="single"/>
              </w:rPr>
              <w:t>Comment dynamiser les situations de rappel en Petite Section ?</w:t>
            </w:r>
          </w:p>
          <w:p w:rsidR="004F4D1A" w:rsidRPr="0034626A" w:rsidRDefault="004F4D1A" w:rsidP="000400E9">
            <w:pPr>
              <w:pStyle w:val="Corpsdetexte"/>
              <w:jc w:val="both"/>
              <w:rPr>
                <w:rFonts w:ascii="Arial" w:hAnsi="Arial" w:cs="Arial"/>
                <w:b w:val="0"/>
                <w:bCs w:val="0"/>
                <w:sz w:val="20"/>
                <w:szCs w:val="20"/>
              </w:rPr>
            </w:pPr>
            <w:r w:rsidRPr="0034626A">
              <w:rPr>
                <w:rFonts w:ascii="Arial" w:hAnsi="Arial" w:cs="Arial"/>
                <w:b w:val="0"/>
                <w:bCs w:val="0"/>
                <w:sz w:val="20"/>
                <w:szCs w:val="20"/>
              </w:rPr>
              <w:t>Dans le cadre d’un travail en atelier :</w:t>
            </w:r>
          </w:p>
          <w:p w:rsidR="004F4D1A" w:rsidRDefault="004F4D1A" w:rsidP="000400E9">
            <w:pPr>
              <w:pStyle w:val="Corpsdetexte"/>
              <w:rPr>
                <w:rFonts w:ascii="Arial" w:hAnsi="Arial" w:cs="Arial"/>
                <w:b w:val="0"/>
                <w:bCs w:val="0"/>
                <w:i/>
                <w:iCs/>
                <w:sz w:val="20"/>
                <w:szCs w:val="20"/>
              </w:rPr>
            </w:pPr>
            <w:r w:rsidRPr="0034626A">
              <w:rPr>
                <w:rFonts w:ascii="Arial" w:hAnsi="Arial" w:cs="Arial"/>
                <w:b w:val="0"/>
                <w:bCs w:val="0"/>
                <w:i/>
                <w:iCs/>
                <w:sz w:val="20"/>
                <w:szCs w:val="20"/>
              </w:rPr>
              <w:t>Le rappel à plusieurs avec l’aide du maître</w:t>
            </w:r>
            <w:r>
              <w:rPr>
                <w:rFonts w:ascii="Arial" w:hAnsi="Arial" w:cs="Arial"/>
                <w:b w:val="0"/>
                <w:bCs w:val="0"/>
                <w:i/>
                <w:iCs/>
                <w:sz w:val="20"/>
                <w:szCs w:val="20"/>
              </w:rPr>
              <w:t> </w:t>
            </w:r>
            <w:r w:rsidRPr="002B1F25">
              <w:rPr>
                <w:rFonts w:ascii="Arial" w:hAnsi="Arial" w:cs="Arial"/>
                <w:b w:val="0"/>
                <w:bCs w:val="0"/>
                <w:i/>
                <w:iCs/>
                <w:sz w:val="20"/>
                <w:szCs w:val="20"/>
              </w:rPr>
              <w:t>:</w:t>
            </w:r>
          </w:p>
          <w:p w:rsidR="004F4D1A" w:rsidRDefault="004F4D1A" w:rsidP="000400E9">
            <w:pPr>
              <w:pStyle w:val="Corpsdetexte"/>
              <w:rPr>
                <w:rFonts w:ascii="Arial" w:hAnsi="Arial" w:cs="Arial"/>
                <w:b w:val="0"/>
                <w:bCs w:val="0"/>
                <w:sz w:val="20"/>
                <w:szCs w:val="20"/>
              </w:rPr>
            </w:pPr>
            <w:r>
              <w:rPr>
                <w:rFonts w:ascii="Arial" w:hAnsi="Arial" w:cs="Arial"/>
                <w:b w:val="0"/>
                <w:bCs w:val="0"/>
                <w:sz w:val="20"/>
                <w:szCs w:val="20"/>
              </w:rPr>
              <w:t xml:space="preserve">- </w:t>
            </w:r>
            <w:r w:rsidRPr="002B1F25">
              <w:rPr>
                <w:rFonts w:ascii="Arial" w:hAnsi="Arial" w:cs="Arial"/>
                <w:b w:val="0"/>
                <w:bCs w:val="0"/>
                <w:sz w:val="20"/>
                <w:szCs w:val="20"/>
              </w:rPr>
              <w:t>1 page est distribuée à chacun (image cachée). A son tour, l’enfant retourne son image qui correspond à une page de l’album, ou un élément et l’enfant doit raconter et ensuite placer son image sur une frise commune (à la bonne place)</w:t>
            </w:r>
            <w:r>
              <w:rPr>
                <w:rFonts w:ascii="Arial" w:hAnsi="Arial" w:cs="Arial"/>
                <w:b w:val="0"/>
                <w:bCs w:val="0"/>
                <w:sz w:val="20"/>
                <w:szCs w:val="20"/>
              </w:rPr>
              <w:t>,</w:t>
            </w:r>
          </w:p>
          <w:p w:rsidR="004F4D1A" w:rsidRPr="002B1F25" w:rsidRDefault="004F4D1A" w:rsidP="000400E9">
            <w:pPr>
              <w:pStyle w:val="Corpsdetexte"/>
              <w:jc w:val="both"/>
              <w:rPr>
                <w:rFonts w:ascii="Arial" w:hAnsi="Arial" w:cs="Arial"/>
                <w:b w:val="0"/>
                <w:sz w:val="20"/>
                <w:szCs w:val="20"/>
              </w:rPr>
            </w:pPr>
            <w:r w:rsidRPr="002B1F25">
              <w:rPr>
                <w:rFonts w:ascii="Arial" w:hAnsi="Arial" w:cs="Arial"/>
                <w:b w:val="0"/>
                <w:bCs w:val="0"/>
                <w:sz w:val="20"/>
                <w:szCs w:val="20"/>
              </w:rPr>
              <w:t>- dialogue des personnages (marottes)</w:t>
            </w:r>
          </w:p>
          <w:p w:rsidR="004F4D1A" w:rsidRPr="0034626A" w:rsidRDefault="004F4D1A" w:rsidP="000400E9">
            <w:pPr>
              <w:pStyle w:val="Corpsdetexte"/>
              <w:jc w:val="both"/>
              <w:rPr>
                <w:rFonts w:ascii="Arial" w:hAnsi="Arial" w:cs="Arial"/>
                <w:b w:val="0"/>
                <w:bCs w:val="0"/>
                <w:sz w:val="20"/>
                <w:szCs w:val="20"/>
              </w:rPr>
            </w:pPr>
            <w:r w:rsidRPr="0034626A">
              <w:rPr>
                <w:rFonts w:ascii="Arial" w:hAnsi="Arial" w:cs="Arial"/>
                <w:b w:val="0"/>
                <w:bCs w:val="0"/>
                <w:i/>
                <w:iCs/>
                <w:sz w:val="20"/>
                <w:szCs w:val="20"/>
              </w:rPr>
              <w:t xml:space="preserve">Le rappel chacun son tour maître </w:t>
            </w:r>
            <w:r>
              <w:rPr>
                <w:rFonts w:ascii="Arial" w:hAnsi="Arial" w:cs="Arial"/>
                <w:b w:val="0"/>
                <w:bCs w:val="0"/>
                <w:i/>
                <w:iCs/>
                <w:sz w:val="20"/>
                <w:szCs w:val="20"/>
              </w:rPr>
              <w:t>–</w:t>
            </w:r>
            <w:r w:rsidRPr="0034626A">
              <w:rPr>
                <w:rFonts w:ascii="Arial" w:hAnsi="Arial" w:cs="Arial"/>
                <w:b w:val="0"/>
                <w:bCs w:val="0"/>
                <w:i/>
                <w:iCs/>
                <w:sz w:val="20"/>
                <w:szCs w:val="20"/>
              </w:rPr>
              <w:t xml:space="preserve"> enfant</w:t>
            </w:r>
            <w:r>
              <w:rPr>
                <w:rFonts w:ascii="Arial" w:hAnsi="Arial" w:cs="Arial"/>
                <w:b w:val="0"/>
                <w:bCs w:val="0"/>
                <w:i/>
                <w:iCs/>
                <w:sz w:val="20"/>
                <w:szCs w:val="20"/>
              </w:rPr>
              <w:t> :</w:t>
            </w:r>
            <w:r w:rsidRPr="0034626A">
              <w:rPr>
                <w:rFonts w:ascii="Arial" w:hAnsi="Arial" w:cs="Arial"/>
                <w:b w:val="0"/>
                <w:bCs w:val="0"/>
                <w:i/>
                <w:iCs/>
                <w:sz w:val="20"/>
                <w:szCs w:val="20"/>
              </w:rPr>
              <w:t> </w:t>
            </w:r>
            <w:r w:rsidRPr="0034626A">
              <w:rPr>
                <w:rFonts w:ascii="Arial" w:hAnsi="Arial" w:cs="Arial"/>
                <w:b w:val="0"/>
                <w:bCs w:val="0"/>
                <w:sz w:val="20"/>
                <w:szCs w:val="20"/>
              </w:rPr>
              <w:t>jeu.</w:t>
            </w:r>
          </w:p>
          <w:p w:rsidR="004F4D1A" w:rsidRDefault="004F4D1A" w:rsidP="000400E9">
            <w:pPr>
              <w:pStyle w:val="Corpsdetexte"/>
              <w:jc w:val="both"/>
              <w:rPr>
                <w:rFonts w:ascii="Arial" w:hAnsi="Arial" w:cs="Arial"/>
                <w:b w:val="0"/>
                <w:bCs w:val="0"/>
                <w:sz w:val="20"/>
                <w:szCs w:val="20"/>
              </w:rPr>
            </w:pPr>
            <w:r w:rsidRPr="0034626A">
              <w:rPr>
                <w:rFonts w:ascii="Arial" w:hAnsi="Arial" w:cs="Arial"/>
                <w:b w:val="0"/>
                <w:bCs w:val="0"/>
                <w:i/>
                <w:iCs/>
                <w:sz w:val="20"/>
                <w:szCs w:val="20"/>
              </w:rPr>
              <w:t xml:space="preserve">Le rappel par le maître qui se trompe : </w:t>
            </w:r>
            <w:r w:rsidRPr="0034626A">
              <w:rPr>
                <w:rFonts w:ascii="Arial" w:hAnsi="Arial" w:cs="Arial"/>
                <w:b w:val="0"/>
                <w:bCs w:val="0"/>
                <w:iCs/>
                <w:sz w:val="20"/>
                <w:szCs w:val="20"/>
              </w:rPr>
              <w:t>le</w:t>
            </w:r>
            <w:r w:rsidRPr="0034626A">
              <w:rPr>
                <w:rFonts w:ascii="Arial" w:hAnsi="Arial" w:cs="Arial"/>
                <w:b w:val="0"/>
                <w:bCs w:val="0"/>
                <w:sz w:val="20"/>
                <w:szCs w:val="20"/>
              </w:rPr>
              <w:t xml:space="preserve"> maître dit combien de fois il va se tromper ; il demande aux élèves de lever le doigt quand ils repèrent l’erreur et de dire pourquoi il s’est trompé.</w:t>
            </w:r>
          </w:p>
          <w:p w:rsidR="004F4D1A" w:rsidRDefault="004F4D1A" w:rsidP="000400E9">
            <w:pPr>
              <w:pStyle w:val="Corpsdetexte"/>
              <w:jc w:val="both"/>
              <w:rPr>
                <w:sz w:val="20"/>
                <w:szCs w:val="20"/>
              </w:rPr>
            </w:pPr>
          </w:p>
          <w:p w:rsidR="004F4D1A" w:rsidRPr="00D056BC" w:rsidRDefault="004F4D1A" w:rsidP="000400E9">
            <w:pPr>
              <w:pStyle w:val="Corpsdetexte"/>
              <w:jc w:val="both"/>
              <w:rPr>
                <w:sz w:val="20"/>
                <w:szCs w:val="20"/>
              </w:rPr>
            </w:pPr>
          </w:p>
        </w:tc>
        <w:tc>
          <w:tcPr>
            <w:tcW w:w="4320" w:type="dxa"/>
          </w:tcPr>
          <w:p w:rsidR="004F4D1A" w:rsidRPr="00EA05EA" w:rsidRDefault="004F4D1A" w:rsidP="000400E9">
            <w:pPr>
              <w:pStyle w:val="Corpsdetexte"/>
              <w:rPr>
                <w:rFonts w:ascii="Arial" w:hAnsi="Arial" w:cs="Arial"/>
                <w:bCs w:val="0"/>
                <w:i/>
                <w:sz w:val="20"/>
                <w:szCs w:val="20"/>
              </w:rPr>
            </w:pPr>
            <w:r w:rsidRPr="00EA05EA">
              <w:rPr>
                <w:rFonts w:ascii="Arial" w:hAnsi="Arial" w:cs="Arial"/>
                <w:bCs w:val="0"/>
                <w:i/>
                <w:sz w:val="20"/>
                <w:szCs w:val="20"/>
              </w:rPr>
              <w:t>Continuer à utiliser le rappel de récit en profitant des acquis antérieurs.</w:t>
            </w:r>
          </w:p>
          <w:p w:rsidR="004F4D1A" w:rsidRPr="0034626A" w:rsidRDefault="004F4D1A" w:rsidP="000400E9">
            <w:pPr>
              <w:pStyle w:val="Corpsdetexte"/>
              <w:jc w:val="both"/>
              <w:rPr>
                <w:rFonts w:ascii="Arial" w:hAnsi="Arial" w:cs="Arial"/>
                <w:b w:val="0"/>
                <w:bCs w:val="0"/>
                <w:sz w:val="20"/>
                <w:szCs w:val="20"/>
              </w:rPr>
            </w:pPr>
            <w:r w:rsidRPr="007123AA">
              <w:rPr>
                <w:rFonts w:ascii="Arial" w:hAnsi="Arial" w:cs="Arial"/>
                <w:b w:val="0"/>
                <w:bCs w:val="0"/>
                <w:sz w:val="22"/>
                <w:szCs w:val="22"/>
              </w:rPr>
              <w:t>▪</w:t>
            </w:r>
            <w:r>
              <w:rPr>
                <w:rFonts w:ascii="Arial" w:hAnsi="Arial" w:cs="Arial"/>
                <w:b w:val="0"/>
                <w:bCs w:val="0"/>
                <w:sz w:val="20"/>
                <w:szCs w:val="20"/>
              </w:rPr>
              <w:t xml:space="preserve"> </w:t>
            </w:r>
            <w:r w:rsidRPr="0034626A">
              <w:rPr>
                <w:rFonts w:ascii="Arial" w:hAnsi="Arial" w:cs="Arial"/>
                <w:b w:val="0"/>
                <w:bCs w:val="0"/>
                <w:sz w:val="20"/>
                <w:szCs w:val="20"/>
                <w:u w:val="single"/>
              </w:rPr>
              <w:t>L’élève fait le dessin d’un épisode qui l’a intéressé</w:t>
            </w:r>
            <w:r w:rsidRPr="0034626A">
              <w:rPr>
                <w:rFonts w:ascii="Arial" w:hAnsi="Arial" w:cs="Arial"/>
                <w:b w:val="0"/>
                <w:bCs w:val="0"/>
                <w:i/>
                <w:sz w:val="20"/>
                <w:szCs w:val="20"/>
              </w:rPr>
              <w:t> :</w:t>
            </w:r>
            <w:r w:rsidRPr="0034626A">
              <w:rPr>
                <w:rFonts w:ascii="Arial" w:hAnsi="Arial" w:cs="Arial"/>
                <w:b w:val="0"/>
                <w:bCs w:val="0"/>
                <w:sz w:val="20"/>
                <w:szCs w:val="20"/>
              </w:rPr>
              <w:t xml:space="preserve"> il le présente aux autres.</w:t>
            </w:r>
          </w:p>
          <w:p w:rsidR="004F4D1A" w:rsidRPr="0034626A" w:rsidRDefault="004F4D1A" w:rsidP="000400E9">
            <w:pPr>
              <w:pStyle w:val="Corpsdetexte"/>
              <w:jc w:val="both"/>
              <w:rPr>
                <w:rFonts w:ascii="Arial" w:hAnsi="Arial" w:cs="Arial"/>
                <w:b w:val="0"/>
                <w:bCs w:val="0"/>
                <w:sz w:val="20"/>
                <w:szCs w:val="20"/>
              </w:rPr>
            </w:pPr>
            <w:r w:rsidRPr="00F22763">
              <w:rPr>
                <w:rFonts w:ascii="Arial" w:hAnsi="Arial" w:cs="Arial"/>
                <w:b w:val="0"/>
                <w:bCs w:val="0"/>
                <w:sz w:val="22"/>
                <w:szCs w:val="22"/>
              </w:rPr>
              <w:t>▪</w:t>
            </w:r>
            <w:r w:rsidRPr="00F22763">
              <w:rPr>
                <w:rFonts w:ascii="Arial" w:hAnsi="Arial" w:cs="Arial"/>
                <w:b w:val="0"/>
                <w:bCs w:val="0"/>
                <w:sz w:val="20"/>
                <w:szCs w:val="20"/>
              </w:rPr>
              <w:t xml:space="preserve"> </w:t>
            </w:r>
            <w:r w:rsidRPr="0034626A">
              <w:rPr>
                <w:rFonts w:ascii="Arial" w:hAnsi="Arial" w:cs="Arial"/>
                <w:b w:val="0"/>
                <w:bCs w:val="0"/>
                <w:sz w:val="20"/>
                <w:szCs w:val="20"/>
                <w:u w:val="single"/>
              </w:rPr>
              <w:t>Demander de rappeler le début de l’histoire</w:t>
            </w:r>
            <w:r w:rsidRPr="0034626A">
              <w:rPr>
                <w:rFonts w:ascii="Arial" w:hAnsi="Arial" w:cs="Arial"/>
                <w:b w:val="0"/>
                <w:bCs w:val="0"/>
                <w:i/>
                <w:sz w:val="20"/>
                <w:szCs w:val="20"/>
              </w:rPr>
              <w:t xml:space="preserve"> </w:t>
            </w:r>
            <w:r w:rsidRPr="0034626A">
              <w:rPr>
                <w:rFonts w:ascii="Arial" w:hAnsi="Arial" w:cs="Arial"/>
                <w:b w:val="0"/>
                <w:bCs w:val="0"/>
                <w:sz w:val="20"/>
                <w:szCs w:val="20"/>
              </w:rPr>
              <w:t>à l’aide d’images ou sans.</w:t>
            </w:r>
          </w:p>
          <w:p w:rsidR="004F4D1A" w:rsidRPr="0034626A" w:rsidRDefault="004F4D1A" w:rsidP="000400E9">
            <w:pPr>
              <w:pStyle w:val="Corpsdetexte"/>
              <w:jc w:val="both"/>
              <w:rPr>
                <w:rFonts w:ascii="Arial" w:hAnsi="Arial" w:cs="Arial"/>
                <w:b w:val="0"/>
                <w:bCs w:val="0"/>
                <w:iCs/>
                <w:sz w:val="20"/>
                <w:szCs w:val="20"/>
              </w:rPr>
            </w:pPr>
            <w:r w:rsidRPr="007123AA">
              <w:rPr>
                <w:rFonts w:ascii="Arial" w:hAnsi="Arial" w:cs="Arial"/>
                <w:b w:val="0"/>
                <w:bCs w:val="0"/>
                <w:iCs/>
                <w:sz w:val="22"/>
                <w:szCs w:val="22"/>
              </w:rPr>
              <w:t>▪</w:t>
            </w:r>
            <w:r w:rsidRPr="0034626A">
              <w:rPr>
                <w:rFonts w:ascii="Arial" w:hAnsi="Arial" w:cs="Arial"/>
                <w:b w:val="0"/>
                <w:bCs w:val="0"/>
                <w:i/>
                <w:iCs/>
                <w:sz w:val="20"/>
                <w:szCs w:val="20"/>
              </w:rPr>
              <w:t xml:space="preserve"> </w:t>
            </w:r>
            <w:r w:rsidRPr="0034626A">
              <w:rPr>
                <w:rFonts w:ascii="Arial" w:hAnsi="Arial" w:cs="Arial"/>
                <w:b w:val="0"/>
                <w:bCs w:val="0"/>
                <w:iCs/>
                <w:sz w:val="20"/>
                <w:szCs w:val="20"/>
                <w:u w:val="single"/>
              </w:rPr>
              <w:t>Le rappel pour raconter à quelqu’un qui ne connaît pas l’histoire devant un auditoire qui, lui, connaît bien l’histoire et peut donc venir en aide</w:t>
            </w:r>
            <w:r w:rsidRPr="0034626A">
              <w:rPr>
                <w:rFonts w:ascii="Arial" w:hAnsi="Arial" w:cs="Arial"/>
                <w:b w:val="0"/>
                <w:bCs w:val="0"/>
                <w:i/>
                <w:iCs/>
                <w:sz w:val="20"/>
                <w:szCs w:val="20"/>
              </w:rPr>
              <w:t xml:space="preserve"> </w:t>
            </w:r>
            <w:r w:rsidRPr="0034626A">
              <w:rPr>
                <w:rFonts w:ascii="Arial" w:hAnsi="Arial" w:cs="Arial"/>
                <w:b w:val="0"/>
                <w:bCs w:val="0"/>
                <w:iCs/>
                <w:sz w:val="20"/>
                <w:szCs w:val="20"/>
              </w:rPr>
              <w:t>(enfants absents qui reviennent, enfants d’autres classe : C1, C2 ou C3, adultes : ATSEM, enseignants d’autres classes.)</w:t>
            </w:r>
          </w:p>
          <w:p w:rsidR="004F4D1A" w:rsidRPr="0034626A" w:rsidRDefault="004F4D1A" w:rsidP="000400E9">
            <w:pPr>
              <w:pStyle w:val="Corpsdetexte"/>
              <w:jc w:val="both"/>
              <w:rPr>
                <w:rFonts w:ascii="Arial" w:hAnsi="Arial" w:cs="Arial"/>
                <w:b w:val="0"/>
                <w:bCs w:val="0"/>
                <w:sz w:val="20"/>
                <w:szCs w:val="20"/>
              </w:rPr>
            </w:pPr>
            <w:r w:rsidRPr="00F22763">
              <w:rPr>
                <w:rFonts w:ascii="Arial" w:hAnsi="Arial" w:cs="Arial"/>
                <w:b w:val="0"/>
                <w:bCs w:val="0"/>
                <w:iCs/>
                <w:sz w:val="22"/>
                <w:szCs w:val="22"/>
              </w:rPr>
              <w:t>▪</w:t>
            </w:r>
            <w:r w:rsidRPr="00F22763">
              <w:rPr>
                <w:rFonts w:ascii="Arial" w:hAnsi="Arial" w:cs="Arial"/>
                <w:b w:val="0"/>
                <w:bCs w:val="0"/>
                <w:iCs/>
                <w:sz w:val="20"/>
                <w:szCs w:val="20"/>
              </w:rPr>
              <w:t xml:space="preserve"> </w:t>
            </w:r>
            <w:r w:rsidRPr="0034626A">
              <w:rPr>
                <w:rFonts w:ascii="Arial" w:hAnsi="Arial" w:cs="Arial"/>
                <w:b w:val="0"/>
                <w:bCs w:val="0"/>
                <w:iCs/>
                <w:sz w:val="20"/>
                <w:szCs w:val="20"/>
                <w:u w:val="single"/>
              </w:rPr>
              <w:t>Rappel à deux</w:t>
            </w:r>
            <w:r w:rsidRPr="0034626A">
              <w:rPr>
                <w:rFonts w:ascii="Arial" w:hAnsi="Arial" w:cs="Arial"/>
                <w:b w:val="0"/>
                <w:bCs w:val="0"/>
                <w:i/>
                <w:iCs/>
                <w:sz w:val="20"/>
                <w:szCs w:val="20"/>
              </w:rPr>
              <w:t xml:space="preserve"> : </w:t>
            </w:r>
            <w:r w:rsidRPr="0034626A">
              <w:rPr>
                <w:rFonts w:ascii="Arial" w:hAnsi="Arial" w:cs="Arial"/>
                <w:b w:val="0"/>
                <w:bCs w:val="0"/>
                <w:sz w:val="20"/>
                <w:szCs w:val="20"/>
              </w:rPr>
              <w:t>Un enfant A raconte et un enfant B montre les illustrations en tournant le dos à l’enfant A.</w:t>
            </w:r>
          </w:p>
          <w:p w:rsidR="004F4D1A" w:rsidRPr="0034626A" w:rsidRDefault="004F4D1A" w:rsidP="000400E9">
            <w:pPr>
              <w:pStyle w:val="Corpsdetexte"/>
              <w:jc w:val="both"/>
              <w:rPr>
                <w:rFonts w:ascii="Arial" w:hAnsi="Arial" w:cs="Arial"/>
                <w:b w:val="0"/>
                <w:bCs w:val="0"/>
                <w:sz w:val="20"/>
                <w:szCs w:val="20"/>
              </w:rPr>
            </w:pPr>
            <w:r w:rsidRPr="00F22763">
              <w:rPr>
                <w:rFonts w:ascii="Arial" w:hAnsi="Arial" w:cs="Arial"/>
                <w:b w:val="0"/>
                <w:bCs w:val="0"/>
                <w:sz w:val="22"/>
                <w:szCs w:val="22"/>
              </w:rPr>
              <w:t>▪</w:t>
            </w:r>
            <w:r w:rsidRPr="0034626A">
              <w:rPr>
                <w:rFonts w:ascii="Arial" w:hAnsi="Arial" w:cs="Arial"/>
                <w:b w:val="0"/>
                <w:bCs w:val="0"/>
                <w:i/>
                <w:sz w:val="20"/>
                <w:szCs w:val="20"/>
              </w:rPr>
              <w:t xml:space="preserve"> </w:t>
            </w:r>
            <w:r w:rsidRPr="0034626A">
              <w:rPr>
                <w:rFonts w:ascii="Arial" w:hAnsi="Arial" w:cs="Arial"/>
                <w:b w:val="0"/>
                <w:bCs w:val="0"/>
                <w:sz w:val="20"/>
                <w:szCs w:val="20"/>
                <w:u w:val="single"/>
              </w:rPr>
              <w:t>Etayage non verbal du</w:t>
            </w:r>
            <w:r w:rsidRPr="0034626A">
              <w:rPr>
                <w:rFonts w:ascii="Arial" w:hAnsi="Arial" w:cs="Arial"/>
                <w:bCs w:val="0"/>
                <w:sz w:val="20"/>
                <w:szCs w:val="20"/>
                <w:u w:val="single"/>
              </w:rPr>
              <w:t xml:space="preserve"> </w:t>
            </w:r>
            <w:r w:rsidRPr="0034626A">
              <w:rPr>
                <w:rFonts w:ascii="Arial" w:hAnsi="Arial" w:cs="Arial"/>
                <w:b w:val="0"/>
                <w:bCs w:val="0"/>
                <w:sz w:val="20"/>
                <w:szCs w:val="20"/>
                <w:u w:val="single"/>
              </w:rPr>
              <w:t>maître</w:t>
            </w:r>
            <w:r w:rsidRPr="0034626A">
              <w:rPr>
                <w:rFonts w:ascii="Arial" w:hAnsi="Arial" w:cs="Arial"/>
                <w:b w:val="0"/>
                <w:bCs w:val="0"/>
                <w:sz w:val="20"/>
                <w:szCs w:val="20"/>
              </w:rPr>
              <w:t> : celui-ci mime l’histoire et l’enfant la raconte. Le maître peut aussi mimer, en se cachant du groupe classe, une histoire parmi d’autres connues ; l’enfant qui voit le maître, la raconte aux autres ; ces derniers doivent trouver de quelle histoire il s’agit.</w:t>
            </w:r>
          </w:p>
          <w:p w:rsidR="004F4D1A" w:rsidRDefault="004F4D1A" w:rsidP="000400E9">
            <w:pPr>
              <w:pStyle w:val="Corpsdetexte"/>
              <w:jc w:val="both"/>
              <w:rPr>
                <w:rFonts w:ascii="Arial" w:hAnsi="Arial" w:cs="Arial"/>
                <w:b w:val="0"/>
                <w:sz w:val="20"/>
                <w:szCs w:val="20"/>
              </w:rPr>
            </w:pPr>
            <w:r w:rsidRPr="00F22763">
              <w:rPr>
                <w:rFonts w:ascii="Arial" w:hAnsi="Arial" w:cs="Arial"/>
                <w:b w:val="0"/>
                <w:sz w:val="22"/>
                <w:szCs w:val="22"/>
              </w:rPr>
              <w:t>▪</w:t>
            </w:r>
            <w:r>
              <w:rPr>
                <w:rFonts w:ascii="Arial" w:hAnsi="Arial" w:cs="Arial"/>
                <w:b w:val="0"/>
                <w:sz w:val="20"/>
                <w:szCs w:val="20"/>
              </w:rPr>
              <w:t xml:space="preserve"> </w:t>
            </w:r>
            <w:r w:rsidRPr="0034626A">
              <w:rPr>
                <w:rFonts w:ascii="Arial" w:hAnsi="Arial" w:cs="Arial"/>
                <w:b w:val="0"/>
                <w:sz w:val="20"/>
                <w:szCs w:val="20"/>
                <w:u w:val="single"/>
              </w:rPr>
              <w:t>Demander de combler les trous</w:t>
            </w:r>
            <w:r w:rsidRPr="0034626A">
              <w:rPr>
                <w:rFonts w:ascii="Arial" w:hAnsi="Arial" w:cs="Arial"/>
                <w:sz w:val="20"/>
                <w:szCs w:val="20"/>
              </w:rPr>
              <w:t xml:space="preserve"> </w:t>
            </w:r>
            <w:r w:rsidRPr="0034626A">
              <w:rPr>
                <w:rFonts w:ascii="Arial" w:hAnsi="Arial" w:cs="Arial"/>
                <w:b w:val="0"/>
                <w:sz w:val="20"/>
                <w:szCs w:val="20"/>
              </w:rPr>
              <w:t xml:space="preserve">d’un texte lu en remplaçant quelques mots </w:t>
            </w:r>
          </w:p>
          <w:p w:rsidR="004F4D1A" w:rsidRPr="00743B4C" w:rsidRDefault="004F4D1A" w:rsidP="000400E9">
            <w:pPr>
              <w:pStyle w:val="Corpsdetexte"/>
              <w:jc w:val="both"/>
              <w:rPr>
                <w:rFonts w:ascii="Arial" w:hAnsi="Arial" w:cs="Arial"/>
                <w:b w:val="0"/>
                <w:sz w:val="20"/>
                <w:szCs w:val="20"/>
              </w:rPr>
            </w:pPr>
            <w:r>
              <w:rPr>
                <w:rFonts w:ascii="Arial" w:hAnsi="Arial" w:cs="Arial"/>
                <w:b w:val="0"/>
                <w:sz w:val="20"/>
                <w:szCs w:val="20"/>
              </w:rPr>
              <w:t xml:space="preserve">▪ </w:t>
            </w:r>
            <w:r w:rsidRPr="006A2CBD">
              <w:rPr>
                <w:rFonts w:ascii="Arial" w:hAnsi="Arial" w:cs="Arial"/>
                <w:b w:val="0"/>
                <w:sz w:val="20"/>
                <w:szCs w:val="20"/>
                <w:u w:val="single"/>
              </w:rPr>
              <w:t>Apporter un élément de l’histoire</w:t>
            </w:r>
            <w:r>
              <w:rPr>
                <w:rFonts w:ascii="Arial" w:hAnsi="Arial" w:cs="Arial"/>
                <w:b w:val="0"/>
                <w:sz w:val="20"/>
                <w:szCs w:val="20"/>
              </w:rPr>
              <w:t xml:space="preserve"> : </w:t>
            </w:r>
            <w:r w:rsidRPr="00743B4C">
              <w:rPr>
                <w:rFonts w:ascii="Arial" w:hAnsi="Arial" w:cs="Arial"/>
                <w:b w:val="0"/>
                <w:sz w:val="20"/>
                <w:szCs w:val="20"/>
              </w:rPr>
              <w:t>ex paille « les 3 petits cochons » et raconter la séquence du récit à ce moment.</w:t>
            </w:r>
          </w:p>
          <w:p w:rsidR="004F4D1A" w:rsidRPr="00D056BC" w:rsidRDefault="004F4D1A" w:rsidP="000400E9">
            <w:pPr>
              <w:pStyle w:val="Corpsdetexte"/>
              <w:jc w:val="both"/>
              <w:rPr>
                <w:sz w:val="20"/>
                <w:szCs w:val="20"/>
              </w:rPr>
            </w:pPr>
            <w:r w:rsidRPr="00381360">
              <w:rPr>
                <w:rFonts w:ascii="Arial" w:hAnsi="Arial" w:cs="Arial"/>
                <w:b w:val="0"/>
                <w:sz w:val="20"/>
                <w:szCs w:val="20"/>
              </w:rPr>
              <w:t xml:space="preserve">▪ </w:t>
            </w:r>
            <w:r w:rsidRPr="00381360">
              <w:rPr>
                <w:rFonts w:ascii="Arial" w:hAnsi="Arial" w:cs="Arial"/>
                <w:b w:val="0"/>
                <w:sz w:val="20"/>
                <w:szCs w:val="20"/>
                <w:u w:val="single"/>
              </w:rPr>
              <w:t>Suivre l’histoire d’un personnage du début à la fin</w:t>
            </w:r>
            <w:r w:rsidRPr="00743B4C">
              <w:rPr>
                <w:rFonts w:ascii="Arial" w:hAnsi="Arial" w:cs="Arial"/>
                <w:b w:val="0"/>
                <w:sz w:val="20"/>
                <w:szCs w:val="20"/>
              </w:rPr>
              <w:t xml:space="preserve"> et voir ainsi l’histoire au travers de ce personnage</w:t>
            </w:r>
            <w:r>
              <w:rPr>
                <w:rFonts w:ascii="Arial" w:hAnsi="Arial" w:cs="Arial"/>
                <w:b w:val="0"/>
                <w:sz w:val="20"/>
                <w:szCs w:val="20"/>
              </w:rPr>
              <w:t>. Au préalable, découvrir un accessoire d’1 personnage et l’identifier.</w:t>
            </w:r>
          </w:p>
        </w:tc>
        <w:tc>
          <w:tcPr>
            <w:tcW w:w="6356" w:type="dxa"/>
          </w:tcPr>
          <w:p w:rsidR="004F4D1A" w:rsidRPr="00EA05EA" w:rsidRDefault="004F4D1A" w:rsidP="000400E9">
            <w:pPr>
              <w:pStyle w:val="Corpsdetexte"/>
              <w:rPr>
                <w:rFonts w:ascii="Arial" w:hAnsi="Arial" w:cs="Arial"/>
                <w:bCs w:val="0"/>
                <w:i/>
                <w:sz w:val="20"/>
                <w:szCs w:val="20"/>
              </w:rPr>
            </w:pPr>
            <w:r w:rsidRPr="00EA05EA">
              <w:rPr>
                <w:rFonts w:ascii="Arial" w:hAnsi="Arial" w:cs="Arial"/>
                <w:bCs w:val="0"/>
                <w:i/>
                <w:sz w:val="20"/>
                <w:szCs w:val="20"/>
              </w:rPr>
              <w:t>Continuer à utiliser le rappel de récit en p</w:t>
            </w:r>
            <w:r>
              <w:rPr>
                <w:rFonts w:ascii="Arial" w:hAnsi="Arial" w:cs="Arial"/>
                <w:bCs w:val="0"/>
                <w:i/>
                <w:sz w:val="20"/>
                <w:szCs w:val="20"/>
              </w:rPr>
              <w:t>rofitant des acquis antérieurs </w:t>
            </w:r>
          </w:p>
          <w:p w:rsidR="004F4D1A" w:rsidRPr="00B86794" w:rsidRDefault="004F4D1A" w:rsidP="000400E9">
            <w:pPr>
              <w:pStyle w:val="Corpsdetexte"/>
              <w:rPr>
                <w:rFonts w:ascii="Arial" w:hAnsi="Arial" w:cs="Arial"/>
                <w:b w:val="0"/>
                <w:bCs w:val="0"/>
                <w:sz w:val="20"/>
                <w:szCs w:val="20"/>
              </w:rPr>
            </w:pPr>
            <w:r w:rsidRPr="009A7104">
              <w:rPr>
                <w:rFonts w:ascii="Arial" w:hAnsi="Arial" w:cs="Arial"/>
                <w:bCs w:val="0"/>
              </w:rPr>
              <w:t xml:space="preserve"> </w:t>
            </w:r>
            <w:r w:rsidRPr="00B86794">
              <w:rPr>
                <w:rFonts w:ascii="Arial" w:hAnsi="Arial" w:cs="Arial"/>
                <w:bCs w:val="0"/>
                <w:sz w:val="20"/>
                <w:szCs w:val="20"/>
              </w:rPr>
              <w:t>En grande section</w:t>
            </w:r>
            <w:r w:rsidRPr="00B86794">
              <w:rPr>
                <w:rFonts w:ascii="Arial" w:hAnsi="Arial" w:cs="Arial"/>
                <w:b w:val="0"/>
                <w:bCs w:val="0"/>
                <w:sz w:val="20"/>
                <w:szCs w:val="20"/>
              </w:rPr>
              <w:t>, deux grandes conquêtes :</w:t>
            </w:r>
            <w:r>
              <w:rPr>
                <w:rFonts w:ascii="Arial" w:hAnsi="Arial" w:cs="Arial"/>
                <w:b w:val="0"/>
                <w:bCs w:val="0"/>
                <w:sz w:val="20"/>
                <w:szCs w:val="20"/>
              </w:rPr>
              <w:t xml:space="preserve"> l</w:t>
            </w:r>
            <w:r w:rsidRPr="00B86794">
              <w:rPr>
                <w:rFonts w:ascii="Arial" w:hAnsi="Arial" w:cs="Arial"/>
                <w:b w:val="0"/>
                <w:bCs w:val="0"/>
                <w:sz w:val="20"/>
                <w:szCs w:val="20"/>
              </w:rPr>
              <w:t xml:space="preserve">a capacité à organiser les événements les uns par rapport </w:t>
            </w:r>
            <w:r>
              <w:rPr>
                <w:rFonts w:ascii="Arial" w:hAnsi="Arial" w:cs="Arial"/>
                <w:b w:val="0"/>
                <w:bCs w:val="0"/>
                <w:sz w:val="20"/>
                <w:szCs w:val="20"/>
              </w:rPr>
              <w:t>aux autres et l</w:t>
            </w:r>
            <w:r w:rsidRPr="00B86794">
              <w:rPr>
                <w:rFonts w:ascii="Arial" w:hAnsi="Arial" w:cs="Arial"/>
                <w:b w:val="0"/>
                <w:bCs w:val="0"/>
                <w:sz w:val="20"/>
                <w:szCs w:val="20"/>
              </w:rPr>
              <w:t xml:space="preserve">a prise en compte du </w:t>
            </w:r>
            <w:r w:rsidRPr="00B86794">
              <w:rPr>
                <w:rFonts w:ascii="Arial" w:hAnsi="Arial" w:cs="Arial"/>
                <w:b w:val="0"/>
                <w:bCs w:val="0"/>
                <w:i/>
                <w:sz w:val="20"/>
                <w:szCs w:val="20"/>
              </w:rPr>
              <w:t>non savoir de l’interlocuteur</w:t>
            </w:r>
            <w:r>
              <w:rPr>
                <w:rFonts w:ascii="Arial" w:hAnsi="Arial" w:cs="Arial"/>
                <w:b w:val="0"/>
                <w:bCs w:val="0"/>
                <w:i/>
                <w:sz w:val="20"/>
                <w:szCs w:val="20"/>
              </w:rPr>
              <w:t xml:space="preserve"> </w:t>
            </w:r>
            <w:r>
              <w:rPr>
                <w:rFonts w:ascii="Arial" w:hAnsi="Arial" w:cs="Arial"/>
                <w:b w:val="0"/>
                <w:bCs w:val="0"/>
                <w:sz w:val="20"/>
                <w:szCs w:val="20"/>
              </w:rPr>
              <w:t xml:space="preserve"> (</w:t>
            </w:r>
            <w:r w:rsidRPr="00B86794">
              <w:rPr>
                <w:rFonts w:ascii="Arial" w:hAnsi="Arial" w:cs="Arial"/>
                <w:b w:val="0"/>
                <w:bCs w:val="0"/>
                <w:sz w:val="20"/>
                <w:szCs w:val="20"/>
              </w:rPr>
              <w:t>on peu</w:t>
            </w:r>
            <w:r>
              <w:rPr>
                <w:rFonts w:ascii="Arial" w:hAnsi="Arial" w:cs="Arial"/>
                <w:b w:val="0"/>
                <w:bCs w:val="0"/>
                <w:sz w:val="20"/>
                <w:szCs w:val="20"/>
              </w:rPr>
              <w:t xml:space="preserve">t en effet parler « de la </w:t>
            </w:r>
            <w:r w:rsidRPr="00B86794">
              <w:rPr>
                <w:rFonts w:ascii="Arial" w:hAnsi="Arial" w:cs="Arial"/>
                <w:b w:val="0"/>
                <w:bCs w:val="0"/>
                <w:sz w:val="20"/>
                <w:szCs w:val="20"/>
              </w:rPr>
              <w:t>représentation d’autrui » à partir de 5 ans.</w:t>
            </w:r>
            <w:r>
              <w:rPr>
                <w:rFonts w:ascii="Arial" w:hAnsi="Arial" w:cs="Arial"/>
                <w:b w:val="0"/>
                <w:bCs w:val="0"/>
                <w:sz w:val="20"/>
                <w:szCs w:val="20"/>
              </w:rPr>
              <w:t>)</w:t>
            </w:r>
          </w:p>
          <w:p w:rsidR="004F4D1A" w:rsidRDefault="004F4D1A" w:rsidP="000400E9">
            <w:pPr>
              <w:pStyle w:val="Corpsdetexte"/>
              <w:jc w:val="both"/>
              <w:rPr>
                <w:rFonts w:ascii="Arial" w:hAnsi="Arial" w:cs="Arial"/>
                <w:b w:val="0"/>
                <w:sz w:val="20"/>
                <w:szCs w:val="20"/>
              </w:rPr>
            </w:pPr>
          </w:p>
          <w:p w:rsidR="004F4D1A" w:rsidRPr="00D056BC" w:rsidRDefault="004F4D1A" w:rsidP="000400E9">
            <w:pPr>
              <w:pStyle w:val="Corpsdetexte"/>
              <w:jc w:val="both"/>
              <w:rPr>
                <w:rFonts w:ascii="Arial" w:hAnsi="Arial" w:cs="Arial"/>
                <w:b w:val="0"/>
                <w:sz w:val="20"/>
                <w:szCs w:val="20"/>
              </w:rPr>
            </w:pPr>
            <w:r w:rsidRPr="00DF0A67">
              <w:rPr>
                <w:rFonts w:ascii="Arial" w:hAnsi="Arial" w:cs="Arial"/>
                <w:b w:val="0"/>
                <w:sz w:val="20"/>
                <w:szCs w:val="20"/>
              </w:rPr>
              <w:t xml:space="preserve">▪ </w:t>
            </w:r>
            <w:r w:rsidRPr="00EA05EA">
              <w:rPr>
                <w:rFonts w:ascii="Arial" w:hAnsi="Arial" w:cs="Arial"/>
                <w:sz w:val="20"/>
                <w:szCs w:val="20"/>
                <w:u w:val="single"/>
              </w:rPr>
              <w:t>Théâtralisation</w:t>
            </w:r>
            <w:r w:rsidRPr="00D056BC">
              <w:rPr>
                <w:rFonts w:ascii="Arial" w:hAnsi="Arial" w:cs="Arial"/>
                <w:b w:val="0"/>
                <w:sz w:val="20"/>
                <w:szCs w:val="20"/>
              </w:rPr>
              <w:t xml:space="preserve"> : jouer les dialogues (discours indirect / discours direct)</w:t>
            </w:r>
            <w:r>
              <w:rPr>
                <w:rFonts w:ascii="Arial" w:hAnsi="Arial" w:cs="Arial"/>
                <w:b w:val="0"/>
                <w:sz w:val="20"/>
                <w:szCs w:val="20"/>
              </w:rPr>
              <w:t xml:space="preserve"> à</w:t>
            </w:r>
            <w:r w:rsidRPr="0034626A">
              <w:rPr>
                <w:rFonts w:ascii="Arial" w:hAnsi="Arial" w:cs="Arial"/>
                <w:b w:val="0"/>
                <w:sz w:val="20"/>
                <w:szCs w:val="20"/>
                <w:u w:val="single"/>
              </w:rPr>
              <w:t xml:space="preserve"> l’aide d’une maquette et de figurines</w:t>
            </w:r>
            <w:r w:rsidRPr="00D056BC">
              <w:rPr>
                <w:rFonts w:ascii="Arial" w:hAnsi="Arial" w:cs="Arial"/>
                <w:b w:val="0"/>
                <w:sz w:val="20"/>
                <w:szCs w:val="20"/>
              </w:rPr>
              <w:t> </w:t>
            </w:r>
            <w:r w:rsidRPr="00DF0A67">
              <w:rPr>
                <w:rFonts w:ascii="Arial" w:hAnsi="Arial" w:cs="Arial"/>
                <w:b w:val="0"/>
                <w:sz w:val="20"/>
                <w:szCs w:val="20"/>
              </w:rPr>
              <w:t>(marionnettes/castelet ou  cacher seulement derrière un banc à dossier)</w:t>
            </w:r>
            <w:r>
              <w:rPr>
                <w:rFonts w:ascii="Arial" w:hAnsi="Arial" w:cs="Arial"/>
                <w:b w:val="0"/>
                <w:color w:val="FF0000"/>
                <w:sz w:val="20"/>
                <w:szCs w:val="20"/>
              </w:rPr>
              <w:t xml:space="preserve">                         </w:t>
            </w:r>
          </w:p>
          <w:p w:rsidR="004F4D1A" w:rsidRPr="00D056BC" w:rsidRDefault="004F4D1A" w:rsidP="000400E9">
            <w:pPr>
              <w:pStyle w:val="Corpsdetexte"/>
              <w:jc w:val="both"/>
              <w:rPr>
                <w:rFonts w:ascii="Arial" w:hAnsi="Arial" w:cs="Arial"/>
                <w:b w:val="0"/>
                <w:sz w:val="20"/>
                <w:szCs w:val="20"/>
              </w:rPr>
            </w:pPr>
            <w:r>
              <w:rPr>
                <w:rFonts w:ascii="Arial" w:hAnsi="Arial" w:cs="Arial"/>
                <w:b w:val="0"/>
                <w:sz w:val="22"/>
                <w:szCs w:val="22"/>
              </w:rPr>
              <w:t xml:space="preserve">- </w:t>
            </w:r>
            <w:r w:rsidRPr="00D056BC">
              <w:rPr>
                <w:rFonts w:ascii="Arial" w:hAnsi="Arial" w:cs="Arial"/>
                <w:b w:val="0"/>
                <w:sz w:val="20"/>
                <w:szCs w:val="20"/>
              </w:rPr>
              <w:t>Relire en prenant appui sur un décor (plan ou maquette) : les différents espaces dans lesquels évoluent les personnages (ici le terrier, la prairie, le bois où vit le renard)</w:t>
            </w:r>
          </w:p>
          <w:p w:rsidR="004F4D1A" w:rsidRDefault="004F4D1A" w:rsidP="000400E9">
            <w:pPr>
              <w:pStyle w:val="Corpsdetexte"/>
              <w:jc w:val="both"/>
              <w:rPr>
                <w:rFonts w:ascii="Arial" w:hAnsi="Arial" w:cs="Arial"/>
                <w:b w:val="0"/>
                <w:sz w:val="20"/>
                <w:szCs w:val="20"/>
              </w:rPr>
            </w:pPr>
            <w:r>
              <w:rPr>
                <w:rFonts w:ascii="Arial" w:hAnsi="Arial" w:cs="Arial"/>
                <w:b w:val="0"/>
                <w:sz w:val="22"/>
                <w:szCs w:val="22"/>
              </w:rPr>
              <w:t xml:space="preserve">- </w:t>
            </w:r>
            <w:r w:rsidRPr="00D056BC">
              <w:rPr>
                <w:rFonts w:ascii="Arial" w:hAnsi="Arial" w:cs="Arial"/>
                <w:b w:val="0"/>
                <w:sz w:val="20"/>
                <w:szCs w:val="20"/>
              </w:rPr>
              <w:t xml:space="preserve">Reprendre le récit en demandant aux élèves de venir chercher, dans une boîte, les choses dont on a besoin pour raconter l’histoire (un petit lapin blanc, de la peinture verte, des pinceaux, une feuille, une grande lapine, un renard, …). </w:t>
            </w:r>
          </w:p>
          <w:p w:rsidR="004F4D1A" w:rsidRPr="00D056BC" w:rsidRDefault="004F4D1A" w:rsidP="000400E9">
            <w:pPr>
              <w:pStyle w:val="Corpsdetexte"/>
              <w:jc w:val="both"/>
              <w:rPr>
                <w:rFonts w:ascii="Arial" w:hAnsi="Arial" w:cs="Arial"/>
                <w:b w:val="0"/>
                <w:i/>
                <w:iCs/>
                <w:sz w:val="20"/>
                <w:szCs w:val="20"/>
              </w:rPr>
            </w:pPr>
            <w:r>
              <w:rPr>
                <w:rFonts w:ascii="Arial" w:hAnsi="Arial" w:cs="Arial"/>
                <w:b w:val="0"/>
                <w:sz w:val="20"/>
                <w:szCs w:val="20"/>
              </w:rPr>
              <w:t xml:space="preserve">- </w:t>
            </w:r>
            <w:r w:rsidRPr="00D056BC">
              <w:rPr>
                <w:rFonts w:ascii="Arial" w:hAnsi="Arial" w:cs="Arial"/>
                <w:b w:val="0"/>
                <w:sz w:val="20"/>
                <w:szCs w:val="20"/>
              </w:rPr>
              <w:t>Prendre soin de placer des choses inutiles (un petit lapin marron, une poule, des feutres, un stylo plume, un loup…).</w:t>
            </w:r>
          </w:p>
          <w:p w:rsidR="004F4D1A" w:rsidRPr="00D056BC" w:rsidRDefault="004F4D1A" w:rsidP="000400E9">
            <w:pPr>
              <w:pStyle w:val="Corpsdetexte"/>
              <w:jc w:val="both"/>
              <w:rPr>
                <w:rFonts w:ascii="Arial" w:hAnsi="Arial" w:cs="Arial"/>
                <w:b w:val="0"/>
                <w:sz w:val="20"/>
                <w:szCs w:val="20"/>
              </w:rPr>
            </w:pPr>
            <w:r>
              <w:rPr>
                <w:rFonts w:ascii="Arial" w:hAnsi="Arial" w:cs="Arial"/>
                <w:b w:val="0"/>
                <w:sz w:val="22"/>
                <w:szCs w:val="22"/>
              </w:rPr>
              <w:t xml:space="preserve">- </w:t>
            </w:r>
            <w:r w:rsidRPr="00D056BC">
              <w:rPr>
                <w:rFonts w:ascii="Arial" w:hAnsi="Arial" w:cs="Arial"/>
                <w:b w:val="0"/>
                <w:sz w:val="20"/>
                <w:szCs w:val="20"/>
              </w:rPr>
              <w:t>Demander systématiquement aux élèves de justifier leur choix (« </w:t>
            </w:r>
            <w:r w:rsidRPr="00D056BC">
              <w:rPr>
                <w:rFonts w:ascii="Arial" w:hAnsi="Arial" w:cs="Arial"/>
                <w:b w:val="0"/>
                <w:i/>
                <w:iCs/>
                <w:sz w:val="20"/>
                <w:szCs w:val="20"/>
              </w:rPr>
              <w:t>Pourquoi ne prends-tu pas le petit lapin marron</w:t>
            </w:r>
            <w:r w:rsidRPr="00D056BC">
              <w:rPr>
                <w:rFonts w:ascii="Arial" w:hAnsi="Arial" w:cs="Arial"/>
                <w:b w:val="0"/>
                <w:sz w:val="20"/>
                <w:szCs w:val="20"/>
              </w:rPr>
              <w:t xml:space="preserve"> ? »). Utiliser les données du texte pour argumenter. </w:t>
            </w:r>
          </w:p>
          <w:p w:rsidR="004F4D1A" w:rsidRPr="00D056BC" w:rsidRDefault="004F4D1A" w:rsidP="000400E9">
            <w:pPr>
              <w:pStyle w:val="Corpsdetexte"/>
              <w:jc w:val="both"/>
              <w:rPr>
                <w:rFonts w:ascii="Arial" w:hAnsi="Arial" w:cs="Arial"/>
                <w:b w:val="0"/>
                <w:sz w:val="20"/>
                <w:szCs w:val="20"/>
              </w:rPr>
            </w:pPr>
            <w:r>
              <w:rPr>
                <w:rFonts w:ascii="Arial" w:hAnsi="Arial" w:cs="Arial"/>
                <w:b w:val="0"/>
                <w:sz w:val="22"/>
                <w:szCs w:val="22"/>
              </w:rPr>
              <w:t xml:space="preserve">- </w:t>
            </w:r>
            <w:r w:rsidRPr="00D056BC">
              <w:rPr>
                <w:rFonts w:ascii="Arial" w:hAnsi="Arial" w:cs="Arial"/>
                <w:b w:val="0"/>
                <w:sz w:val="20"/>
                <w:szCs w:val="20"/>
              </w:rPr>
              <w:t>Les élèves racontent à leur tour en prenant appui sur les figurines et accessoires sélectionnés.</w:t>
            </w:r>
          </w:p>
          <w:p w:rsidR="004F4D1A" w:rsidRPr="00D056BC" w:rsidRDefault="004F4D1A" w:rsidP="000400E9">
            <w:pPr>
              <w:pStyle w:val="Corpsdetexte"/>
              <w:jc w:val="both"/>
              <w:rPr>
                <w:rFonts w:ascii="Arial" w:hAnsi="Arial" w:cs="Arial"/>
                <w:b w:val="0"/>
                <w:sz w:val="20"/>
                <w:szCs w:val="20"/>
              </w:rPr>
            </w:pPr>
            <w:r>
              <w:rPr>
                <w:rFonts w:ascii="Arial" w:hAnsi="Arial" w:cs="Arial"/>
                <w:b w:val="0"/>
                <w:sz w:val="22"/>
                <w:szCs w:val="22"/>
              </w:rPr>
              <w:t xml:space="preserve">- </w:t>
            </w:r>
            <w:r w:rsidRPr="00D056BC">
              <w:rPr>
                <w:rFonts w:ascii="Arial" w:hAnsi="Arial" w:cs="Arial"/>
                <w:b w:val="0"/>
                <w:sz w:val="20"/>
                <w:szCs w:val="20"/>
              </w:rPr>
              <w:t xml:space="preserve">Reprendre le récit et demander aux élèves de le mettre en scène (de déplacer les personnages). </w:t>
            </w:r>
          </w:p>
          <w:p w:rsidR="004F4D1A" w:rsidRPr="00D056BC" w:rsidRDefault="004F4D1A" w:rsidP="000400E9">
            <w:pPr>
              <w:pStyle w:val="Corpsdetexte"/>
              <w:jc w:val="both"/>
              <w:rPr>
                <w:rFonts w:ascii="Arial" w:hAnsi="Arial" w:cs="Arial"/>
                <w:b w:val="0"/>
                <w:sz w:val="20"/>
                <w:szCs w:val="20"/>
              </w:rPr>
            </w:pPr>
            <w:r>
              <w:rPr>
                <w:rFonts w:ascii="Arial" w:hAnsi="Arial" w:cs="Arial"/>
                <w:b w:val="0"/>
                <w:sz w:val="22"/>
                <w:szCs w:val="22"/>
              </w:rPr>
              <w:t xml:space="preserve">- </w:t>
            </w:r>
            <w:r w:rsidRPr="00D056BC">
              <w:rPr>
                <w:rFonts w:ascii="Arial" w:hAnsi="Arial" w:cs="Arial"/>
                <w:b w:val="0"/>
                <w:sz w:val="20"/>
                <w:szCs w:val="20"/>
              </w:rPr>
              <w:t>Utiliser le même matériel (plan, personnage</w:t>
            </w:r>
            <w:r>
              <w:rPr>
                <w:rFonts w:ascii="Arial" w:hAnsi="Arial" w:cs="Arial"/>
                <w:b w:val="0"/>
                <w:sz w:val="20"/>
                <w:szCs w:val="20"/>
              </w:rPr>
              <w:t xml:space="preserve">s et objets) pour imaginer et </w:t>
            </w:r>
            <w:r w:rsidRPr="00D056BC">
              <w:rPr>
                <w:rFonts w:ascii="Arial" w:hAnsi="Arial" w:cs="Arial"/>
                <w:b w:val="0"/>
                <w:sz w:val="20"/>
                <w:szCs w:val="20"/>
              </w:rPr>
              <w:t xml:space="preserve"> </w:t>
            </w:r>
            <w:r w:rsidRPr="00F85E24">
              <w:rPr>
                <w:rFonts w:ascii="Arial" w:hAnsi="Arial" w:cs="Arial"/>
                <w:b w:val="0"/>
                <w:sz w:val="20"/>
                <w:szCs w:val="20"/>
              </w:rPr>
              <w:t>expliciter</w:t>
            </w:r>
            <w:r w:rsidRPr="00D056BC">
              <w:rPr>
                <w:rFonts w:ascii="Arial" w:hAnsi="Arial" w:cs="Arial"/>
                <w:b w:val="0"/>
                <w:sz w:val="20"/>
                <w:szCs w:val="20"/>
              </w:rPr>
              <w:t xml:space="preserve"> ce que pensent les différents personnages aux différents moments du récit</w:t>
            </w:r>
          </w:p>
          <w:p w:rsidR="004F4D1A" w:rsidRPr="00D056BC" w:rsidRDefault="004F4D1A" w:rsidP="000400E9">
            <w:pPr>
              <w:pStyle w:val="Corpsdetexte"/>
              <w:jc w:val="both"/>
              <w:rPr>
                <w:rFonts w:ascii="Arial" w:hAnsi="Arial" w:cs="Arial"/>
                <w:b w:val="0"/>
                <w:sz w:val="20"/>
                <w:szCs w:val="20"/>
              </w:rPr>
            </w:pPr>
            <w:r>
              <w:rPr>
                <w:rFonts w:ascii="Arial" w:hAnsi="Arial" w:cs="Arial"/>
                <w:b w:val="0"/>
                <w:sz w:val="20"/>
                <w:szCs w:val="20"/>
              </w:rPr>
              <w:t xml:space="preserve">- </w:t>
            </w:r>
            <w:r w:rsidRPr="00D056BC">
              <w:rPr>
                <w:rFonts w:ascii="Arial" w:hAnsi="Arial" w:cs="Arial"/>
                <w:b w:val="0"/>
                <w:sz w:val="20"/>
                <w:szCs w:val="20"/>
              </w:rPr>
              <w:t>Mettre en mots des émotions et des intentions</w:t>
            </w:r>
          </w:p>
          <w:p w:rsidR="004F4D1A" w:rsidRPr="00D056BC" w:rsidRDefault="004F4D1A" w:rsidP="000400E9">
            <w:pPr>
              <w:pStyle w:val="Corpsdetexte"/>
              <w:jc w:val="both"/>
              <w:rPr>
                <w:rFonts w:ascii="Arial" w:hAnsi="Arial" w:cs="Arial"/>
                <w:color w:val="008000"/>
                <w:sz w:val="20"/>
                <w:szCs w:val="20"/>
              </w:rPr>
            </w:pPr>
          </w:p>
          <w:p w:rsidR="004F4D1A" w:rsidRDefault="004F4D1A" w:rsidP="000400E9">
            <w:pPr>
              <w:rPr>
                <w:sz w:val="20"/>
                <w:szCs w:val="20"/>
              </w:rPr>
            </w:pPr>
          </w:p>
          <w:p w:rsidR="004F4D1A" w:rsidRPr="00D056BC" w:rsidRDefault="004F4D1A" w:rsidP="000400E9">
            <w:pPr>
              <w:rPr>
                <w:sz w:val="20"/>
                <w:szCs w:val="20"/>
              </w:rPr>
            </w:pPr>
          </w:p>
        </w:tc>
      </w:tr>
    </w:tbl>
    <w:p w:rsidR="006F169A" w:rsidRDefault="006F169A" w:rsidP="004F4D1A"/>
    <w:sectPr w:rsidR="006F169A" w:rsidSect="004F4D1A">
      <w:headerReference w:type="even" r:id="rId6"/>
      <w:headerReference w:type="default" r:id="rId7"/>
      <w:footerReference w:type="even" r:id="rId8"/>
      <w:footerReference w:type="default" r:id="rId9"/>
      <w:headerReference w:type="first" r:id="rId10"/>
      <w:footerReference w:type="first" r:id="rId11"/>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D1A" w:rsidRDefault="004F4D1A" w:rsidP="004F4D1A">
      <w:r>
        <w:separator/>
      </w:r>
    </w:p>
  </w:endnote>
  <w:endnote w:type="continuationSeparator" w:id="0">
    <w:p w:rsidR="004F4D1A" w:rsidRDefault="004F4D1A" w:rsidP="004F4D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1A" w:rsidRDefault="004F4D1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1A" w:rsidRDefault="004F4D1A">
    <w:pPr>
      <w:pStyle w:val="Pieddepage"/>
    </w:pPr>
    <w:r>
      <w:t xml:space="preserve">Mission maternelle DSDEN 94   </w:t>
    </w:r>
    <w:r>
      <w:t>03/18</w:t>
    </w:r>
  </w:p>
  <w:p w:rsidR="004F4D1A" w:rsidRDefault="004F4D1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1A" w:rsidRDefault="004F4D1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D1A" w:rsidRDefault="004F4D1A" w:rsidP="004F4D1A">
      <w:r>
        <w:separator/>
      </w:r>
    </w:p>
  </w:footnote>
  <w:footnote w:type="continuationSeparator" w:id="0">
    <w:p w:rsidR="004F4D1A" w:rsidRDefault="004F4D1A" w:rsidP="004F4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1A" w:rsidRDefault="004F4D1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1A" w:rsidRDefault="004F4D1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D1A" w:rsidRDefault="004F4D1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F4D1A"/>
    <w:rsid w:val="000B4E3F"/>
    <w:rsid w:val="00491AE3"/>
    <w:rsid w:val="004F4D1A"/>
    <w:rsid w:val="006F16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1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F4D1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4F4D1A"/>
    <w:rPr>
      <w:b/>
      <w:bCs/>
    </w:rPr>
  </w:style>
  <w:style w:type="character" w:customStyle="1" w:styleId="CorpsdetexteCar">
    <w:name w:val="Corps de texte Car"/>
    <w:basedOn w:val="Policepardfaut"/>
    <w:link w:val="Corpsdetexte"/>
    <w:rsid w:val="004F4D1A"/>
    <w:rPr>
      <w:rFonts w:ascii="Times New Roman" w:eastAsia="Times New Roman" w:hAnsi="Times New Roman" w:cs="Times New Roman"/>
      <w:b/>
      <w:bCs/>
      <w:sz w:val="24"/>
      <w:szCs w:val="24"/>
      <w:lang w:eastAsia="fr-FR"/>
    </w:rPr>
  </w:style>
  <w:style w:type="paragraph" w:styleId="En-tte">
    <w:name w:val="header"/>
    <w:basedOn w:val="Normal"/>
    <w:link w:val="En-tteCar"/>
    <w:uiPriority w:val="99"/>
    <w:semiHidden/>
    <w:unhideWhenUsed/>
    <w:rsid w:val="004F4D1A"/>
    <w:pPr>
      <w:tabs>
        <w:tab w:val="center" w:pos="4536"/>
        <w:tab w:val="right" w:pos="9072"/>
      </w:tabs>
    </w:pPr>
  </w:style>
  <w:style w:type="character" w:customStyle="1" w:styleId="En-tteCar">
    <w:name w:val="En-tête Car"/>
    <w:basedOn w:val="Policepardfaut"/>
    <w:link w:val="En-tte"/>
    <w:uiPriority w:val="99"/>
    <w:semiHidden/>
    <w:rsid w:val="004F4D1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D1A"/>
    <w:pPr>
      <w:tabs>
        <w:tab w:val="center" w:pos="4536"/>
        <w:tab w:val="right" w:pos="9072"/>
      </w:tabs>
    </w:pPr>
  </w:style>
  <w:style w:type="character" w:customStyle="1" w:styleId="PieddepageCar">
    <w:name w:val="Pied de page Car"/>
    <w:basedOn w:val="Policepardfaut"/>
    <w:link w:val="Pieddepage"/>
    <w:uiPriority w:val="99"/>
    <w:rsid w:val="004F4D1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F4D1A"/>
    <w:rPr>
      <w:rFonts w:ascii="Tahoma" w:hAnsi="Tahoma" w:cs="Tahoma"/>
      <w:sz w:val="16"/>
      <w:szCs w:val="16"/>
    </w:rPr>
  </w:style>
  <w:style w:type="character" w:customStyle="1" w:styleId="TextedebullesCar">
    <w:name w:val="Texte de bulles Car"/>
    <w:basedOn w:val="Policepardfaut"/>
    <w:link w:val="Textedebulles"/>
    <w:uiPriority w:val="99"/>
    <w:semiHidden/>
    <w:rsid w:val="004F4D1A"/>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700</Words>
  <Characters>3850</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2018-03-06T10:43:00Z</dcterms:created>
  <dcterms:modified xsi:type="dcterms:W3CDTF">2018-03-06T10:45:00Z</dcterms:modified>
</cp:coreProperties>
</file>